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color w:val="000000" w:themeColor="text1"/>
                <w:sz w:val="24"/>
                <w:szCs w:val="24"/>
                <w:lang w:eastAsia="zh-CN"/>
                <w14:textFill>
                  <w14:solidFill>
                    <w14:schemeClr w14:val="tx1"/>
                  </w14:solidFill>
                </w14:textFill>
              </w:rPr>
              <w:t>白银市平顺煤业有限公司改扩建</w:t>
            </w:r>
            <w:r>
              <w:rPr>
                <w:rFonts w:hint="eastAsia" w:ascii="Times New Roman" w:hAnsi="Times New Roman" w:eastAsia="宋体" w:cs="Times New Roman"/>
                <w:color w:val="000000" w:themeColor="text1"/>
                <w:sz w:val="24"/>
                <w:szCs w:val="24"/>
                <w14:textFill>
                  <w14:solidFill>
                    <w14:schemeClr w14:val="tx1"/>
                  </w14:solidFill>
                </w14:textFill>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134" w:right="113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D496A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Sxqflyx</cp:lastModifiedBy>
  <dcterms:modified xsi:type="dcterms:W3CDTF">2020-05-29T08:20:08Z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